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黑体" w:eastAsia="黑体"/>
          <w:color w:val="000000"/>
          <w:kern w:val="0"/>
          <w:sz w:val="32"/>
          <w:szCs w:val="32"/>
          <w:lang w:val="en-US" w:eastAsia="zh-CN"/>
        </w:rPr>
      </w:pPr>
      <w:r>
        <w:rPr>
          <w:rFonts w:hint="eastAsia" w:ascii="黑体" w:hAnsi="黑体" w:eastAsia="黑体" w:cs="黑体"/>
          <w:color w:val="000000"/>
          <w:kern w:val="0"/>
          <w:sz w:val="32"/>
          <w:szCs w:val="32"/>
          <w:lang w:val="en-US" w:eastAsia="zh-CN"/>
        </w:rPr>
        <w:t>附件3</w:t>
      </w:r>
    </w:p>
    <w:p>
      <w:pPr>
        <w:keepNext w:val="0"/>
        <w:keepLines w:val="0"/>
        <w:pageBreakBefore w:val="0"/>
        <w:widowControl w:val="0"/>
        <w:kinsoku/>
        <w:wordWrap/>
        <w:overflowPunct/>
        <w:topLinePunct w:val="0"/>
        <w:bidi w:val="0"/>
        <w:spacing w:line="560" w:lineRule="exact"/>
        <w:jc w:val="center"/>
        <w:textAlignment w:val="auto"/>
        <w:rPr>
          <w:rFonts w:hint="eastAsia" w:ascii="华文中宋" w:hAnsi="华文中宋" w:eastAsia="华文中宋"/>
          <w:b/>
          <w:sz w:val="44"/>
          <w:szCs w:val="44"/>
          <w:lang w:val="en-US" w:eastAsia="zh-CN"/>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辽阳</w:t>
      </w:r>
      <w:bookmarkStart w:id="0" w:name="_GoBack"/>
      <w:bookmarkEnd w:id="0"/>
      <w:r>
        <w:rPr>
          <w:rFonts w:hint="eastAsia" w:ascii="方正小标宋简体" w:hAnsi="方正小标宋简体" w:eastAsia="方正小标宋简体" w:cs="方正小标宋简体"/>
          <w:b w:val="0"/>
          <w:bCs/>
          <w:sz w:val="44"/>
          <w:szCs w:val="44"/>
        </w:rPr>
        <w:t>市住房公积金异地购房提取</w:t>
      </w: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两地联办</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办理流程</w:t>
      </w:r>
    </w:p>
    <w:p>
      <w:pPr>
        <w:keepNext w:val="0"/>
        <w:keepLines w:val="0"/>
        <w:pageBreakBefore w:val="0"/>
        <w:widowControl w:val="0"/>
        <w:kinsoku/>
        <w:wordWrap/>
        <w:overflowPunct/>
        <w:topLinePunct w:val="0"/>
        <w:bidi w:val="0"/>
        <w:spacing w:line="560" w:lineRule="exact"/>
        <w:jc w:val="center"/>
        <w:textAlignment w:val="auto"/>
        <w:rPr>
          <w:rFonts w:hint="eastAsia" w:ascii="华文中宋" w:hAnsi="华文中宋" w:eastAsia="华文中宋"/>
          <w:b/>
          <w:sz w:val="44"/>
          <w:szCs w:val="44"/>
        </w:rPr>
      </w:pPr>
    </w:p>
    <w:p>
      <w:pPr>
        <w:keepNext w:val="0"/>
        <w:keepLines w:val="0"/>
        <w:pageBreakBefore w:val="0"/>
        <w:widowControl w:val="0"/>
        <w:kinsoku/>
        <w:wordWrap/>
        <w:overflowPunct/>
        <w:topLinePunct w:val="0"/>
        <w:bidi w:val="0"/>
        <w:spacing w:line="560" w:lineRule="exact"/>
        <w:ind w:left="640"/>
        <w:textAlignment w:val="auto"/>
        <w:rPr>
          <w:rFonts w:hint="eastAsia" w:ascii="Times New Roman" w:hAnsi="黑体" w:eastAsia="黑体"/>
          <w:color w:val="000000"/>
          <w:sz w:val="32"/>
          <w:szCs w:val="32"/>
          <w:lang w:val="en-US" w:eastAsia="zh-CN"/>
        </w:rPr>
      </w:pPr>
      <w:r>
        <w:rPr>
          <w:rFonts w:hint="eastAsia" w:ascii="Times New Roman" w:hAnsi="黑体" w:eastAsia="黑体"/>
          <w:color w:val="000000"/>
          <w:sz w:val="32"/>
          <w:szCs w:val="32"/>
          <w:lang w:val="en-US" w:eastAsia="zh-CN"/>
        </w:rPr>
        <w:t>一、“两地联办”事项界定</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（一）职工在异地缴存住房公积金，在辽阳市购房，符合异地中心住房公积金提取和“跨省通办”业务相关规定，在辽阳市住房公积金管理中心申请提取住房公积金。</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（二）职工在辽阳缴存住房公积金，在异地购房，符合《辽阳市住房公积金提取管理办法》和“跨省通办”业务相关规定，在购房地申请提取住房公积金。</w:t>
      </w:r>
    </w:p>
    <w:p>
      <w:pPr>
        <w:keepNext w:val="0"/>
        <w:keepLines w:val="0"/>
        <w:pageBreakBefore w:val="0"/>
        <w:widowControl w:val="0"/>
        <w:kinsoku/>
        <w:wordWrap/>
        <w:overflowPunct/>
        <w:topLinePunct w:val="0"/>
        <w:bidi w:val="0"/>
        <w:spacing w:line="560" w:lineRule="exact"/>
        <w:ind w:left="640"/>
        <w:textAlignment w:val="auto"/>
        <w:rPr>
          <w:rFonts w:hint="eastAsia" w:ascii="Times New Roman" w:hAnsi="黑体" w:eastAsia="黑体"/>
          <w:color w:val="000000"/>
          <w:sz w:val="32"/>
          <w:szCs w:val="32"/>
          <w:lang w:val="en-US" w:eastAsia="zh-CN"/>
        </w:rPr>
      </w:pPr>
      <w:r>
        <w:rPr>
          <w:rFonts w:hint="eastAsia" w:ascii="Times New Roman" w:hAnsi="黑体" w:eastAsia="黑体"/>
          <w:color w:val="000000"/>
          <w:sz w:val="32"/>
          <w:szCs w:val="32"/>
          <w:lang w:val="en-US" w:eastAsia="zh-CN"/>
        </w:rPr>
        <w:t>二、两地联办”业务受理条件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（一）辽阳做为属地（缴存地）。辽阳中心同意通过“两地联办”为职工办理异地购房提取业务，或者缴存职工因特殊原因无法实现线上办理异地购房提取住房公积金。</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（二）辽阳做为受理地（购房地）。属地（缴存地）中心同意通过“两地联办”为职工办理异地购房提取业务。</w:t>
      </w:r>
    </w:p>
    <w:p>
      <w:pPr>
        <w:keepNext w:val="0"/>
        <w:keepLines w:val="0"/>
        <w:pageBreakBefore w:val="0"/>
        <w:widowControl w:val="0"/>
        <w:kinsoku/>
        <w:wordWrap/>
        <w:overflowPunct/>
        <w:topLinePunct w:val="0"/>
        <w:bidi w:val="0"/>
        <w:spacing w:line="560" w:lineRule="exact"/>
        <w:ind w:left="640"/>
        <w:textAlignment w:val="auto"/>
        <w:rPr>
          <w:rFonts w:hint="default" w:ascii="Times New Roman" w:hAnsi="黑体" w:eastAsia="黑体"/>
          <w:color w:val="000000"/>
          <w:sz w:val="32"/>
          <w:szCs w:val="32"/>
          <w:lang w:val="en-US" w:eastAsia="zh-CN"/>
        </w:rPr>
      </w:pPr>
      <w:r>
        <w:rPr>
          <w:rFonts w:hint="eastAsia" w:ascii="Times New Roman" w:hAnsi="黑体" w:eastAsia="黑体"/>
          <w:color w:val="000000"/>
          <w:sz w:val="32"/>
          <w:szCs w:val="32"/>
          <w:lang w:val="en-US" w:eastAsia="zh-CN"/>
        </w:rPr>
        <w:t>三、“两地联办”业务办理流程</w:t>
      </w:r>
    </w:p>
    <w:p>
      <w:pPr>
        <w:pStyle w:val="9"/>
        <w:keepNext w:val="0"/>
        <w:keepLines w:val="0"/>
        <w:pageBreakBefore w:val="0"/>
        <w:widowControl w:val="0"/>
        <w:kinsoku/>
        <w:wordWrap/>
        <w:overflowPunct/>
        <w:topLinePunct w:val="0"/>
        <w:bidi w:val="0"/>
        <w:spacing w:line="560" w:lineRule="exact"/>
        <w:ind w:firstLine="627" w:firstLineChars="196"/>
        <w:textAlignment w:val="auto"/>
        <w:rPr>
          <w:rFonts w:hint="eastAsia" w:ascii="仿宋_GB2312" w:hAnsi="华文楷体" w:eastAsia="仿宋_GB2312" w:cs="Times New Roman"/>
          <w:b/>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（一）辽阳做为受理地（购房地）</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1.接收职工申请 </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管理部“跨省通办”联系人接收缴存职工申请，与属地（缴存地）中心联系，确认可以“两地联办”为职工办理异地购房提取业务及所需材料。由职工填写《“跨省通办”业务办理申请表》（以下简称《申请表》，见附件6）。</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（2）对职工身份进行审查。如果贷款购房，还需借款人填写《征信信息查询授权书》（见附件7）。</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（3）对职工身份证件、配偶身份证件、结婚证、户口簿、银行卡（Ι类账户）以及购房、贷款等所有属地（缴存地）中心所需的证明材料进行扫描存档。</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（4）向职工出具《“跨省通办”业务受理回执》（见附件8）。</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2.核实购房信息</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管理部受理职工申请时，按照中心规定由职工授权对职工提供的购房材料真实性进行核实，由于特殊情况无法即时核实的，需要在5个工作日内进行核实。核实通过的，填写《购房信息真实性核实情况表》（见附件9）。核实未通过的，电话通知职工不予受理及相关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3.传递申请材料  </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管理部于购房提取材料核实当日，将审查通过的职工《申请表》、《征信信息查询授权书》、《购房信息真实性核实情况表》及职工提取所需的所有证明材料电子扫描件，通过“监管平台”发给业务属地（缴存地）中心。</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4.接收办理结果及资料归档 </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管理部“跨省通办”联系人每个工作日通过“监管平台”查看属地（缴存地）中心反馈《“跨省通办”业务办理回执》（附件10），并将办理未成功原因反馈给申请职工（办理成功的系统到时自动关闭此任务）。</w:t>
      </w:r>
    </w:p>
    <w:p>
      <w:pPr>
        <w:keepNext w:val="0"/>
        <w:keepLines w:val="0"/>
        <w:pageBreakBefore w:val="0"/>
        <w:widowControl w:val="0"/>
        <w:kinsoku/>
        <w:wordWrap/>
        <w:overflowPunct/>
        <w:topLinePunct w:val="0"/>
        <w:bidi w:val="0"/>
        <w:spacing w:line="560" w:lineRule="exact"/>
        <w:ind w:left="64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b/>
          <w:kern w:val="2"/>
          <w:sz w:val="32"/>
          <w:szCs w:val="32"/>
          <w:lang w:val="en-US" w:eastAsia="zh-CN" w:bidi="ar-SA"/>
        </w:rPr>
        <w:t>（二）辽阳做为属地（缴存地）</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接受异地中心咨询，告知“两地联办”异地购房提取业务办理条件及所需材料。中心“跨省通办”综合联系人每个工作日通过“监管平台”查看异地中心传递的职工申请及提取材料，并将电子材料转责任管理部。</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2．责任管理部根据辽阳市提取政策，在3个工作日内对提取材料进行审核并进行业务操作。</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审核通过的，核定职工的可提取额度。职工填写的“拟申请提取金额”为可提取额度的，按“拟申请提取金额”为职工办理提取；职工填写的“拟申请提取金额”大于可提取额度的，按照辽阳市政策允许的最大可提取额度为职工办理提取；提取资金转入至申请职工提供的收款账户。办理业务当天填写《“跨省通办”业务办理回执》（附件10）并扫描。</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（2）审核职工提取材料不全，需要补充材料的，或者审核不通过的，电话联系职工解释告知。审核当天填写《“跨省通办”业务办理回执》（附件10）并扫描。</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（3）审核或办结当日，将《“跨省通办”业务办理回执》扫描件通过“监管平台”反馈给受理中心。</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3．责任管理部将表单（附件10）及提取材料的电子扫描件作为业务办理资料归档。</w:t>
      </w:r>
    </w:p>
    <w:sectPr>
      <w:footerReference r:id="rId3" w:type="default"/>
      <w:pgSz w:w="11906" w:h="16838"/>
      <w:pgMar w:top="2098" w:right="1531" w:bottom="2041" w:left="1588" w:header="851" w:footer="1474"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MmU3MWE1NjVhN2E3YzkwZmZmY2U4NDgzZDc0YzgifQ=="/>
  </w:docVars>
  <w:rsids>
    <w:rsidRoot w:val="00AE53E3"/>
    <w:rsid w:val="000233BB"/>
    <w:rsid w:val="000272C6"/>
    <w:rsid w:val="00043991"/>
    <w:rsid w:val="00044C1C"/>
    <w:rsid w:val="00047E66"/>
    <w:rsid w:val="000550BB"/>
    <w:rsid w:val="000715B2"/>
    <w:rsid w:val="00082388"/>
    <w:rsid w:val="00093424"/>
    <w:rsid w:val="000B777D"/>
    <w:rsid w:val="000F30B9"/>
    <w:rsid w:val="000F5BE2"/>
    <w:rsid w:val="000F786D"/>
    <w:rsid w:val="0013192B"/>
    <w:rsid w:val="0014552F"/>
    <w:rsid w:val="001A0BF4"/>
    <w:rsid w:val="001A45B8"/>
    <w:rsid w:val="001C5FE3"/>
    <w:rsid w:val="001D1E8B"/>
    <w:rsid w:val="001D485F"/>
    <w:rsid w:val="00214396"/>
    <w:rsid w:val="00226301"/>
    <w:rsid w:val="00250FE6"/>
    <w:rsid w:val="002525E7"/>
    <w:rsid w:val="0025337E"/>
    <w:rsid w:val="002670BF"/>
    <w:rsid w:val="00285282"/>
    <w:rsid w:val="0029043F"/>
    <w:rsid w:val="002958DB"/>
    <w:rsid w:val="002A5BDB"/>
    <w:rsid w:val="002C22B7"/>
    <w:rsid w:val="002D57D7"/>
    <w:rsid w:val="00300726"/>
    <w:rsid w:val="00307F3F"/>
    <w:rsid w:val="003309B1"/>
    <w:rsid w:val="00336386"/>
    <w:rsid w:val="003429C1"/>
    <w:rsid w:val="003776C9"/>
    <w:rsid w:val="00381541"/>
    <w:rsid w:val="00383EFB"/>
    <w:rsid w:val="003A180B"/>
    <w:rsid w:val="003C68E3"/>
    <w:rsid w:val="003E6698"/>
    <w:rsid w:val="003E6733"/>
    <w:rsid w:val="00462523"/>
    <w:rsid w:val="00486035"/>
    <w:rsid w:val="004A0802"/>
    <w:rsid w:val="004A5CD2"/>
    <w:rsid w:val="004C2451"/>
    <w:rsid w:val="004C2922"/>
    <w:rsid w:val="004E5FF9"/>
    <w:rsid w:val="004F4E00"/>
    <w:rsid w:val="00511707"/>
    <w:rsid w:val="00512BF8"/>
    <w:rsid w:val="005274B0"/>
    <w:rsid w:val="00530094"/>
    <w:rsid w:val="00530A99"/>
    <w:rsid w:val="00531663"/>
    <w:rsid w:val="00574DCA"/>
    <w:rsid w:val="00577332"/>
    <w:rsid w:val="005A3873"/>
    <w:rsid w:val="005A60A3"/>
    <w:rsid w:val="005C0CCF"/>
    <w:rsid w:val="005C232E"/>
    <w:rsid w:val="005C572E"/>
    <w:rsid w:val="005C7F5E"/>
    <w:rsid w:val="005D57E4"/>
    <w:rsid w:val="005D79A2"/>
    <w:rsid w:val="005E052F"/>
    <w:rsid w:val="00610705"/>
    <w:rsid w:val="00626E43"/>
    <w:rsid w:val="00643893"/>
    <w:rsid w:val="00650342"/>
    <w:rsid w:val="00667002"/>
    <w:rsid w:val="00674373"/>
    <w:rsid w:val="00682E9F"/>
    <w:rsid w:val="006A077B"/>
    <w:rsid w:val="006A375D"/>
    <w:rsid w:val="00700DF9"/>
    <w:rsid w:val="00722C81"/>
    <w:rsid w:val="00751475"/>
    <w:rsid w:val="0078422D"/>
    <w:rsid w:val="00792678"/>
    <w:rsid w:val="007B0F4F"/>
    <w:rsid w:val="007C3FB3"/>
    <w:rsid w:val="007D3A99"/>
    <w:rsid w:val="007F23C7"/>
    <w:rsid w:val="00804276"/>
    <w:rsid w:val="00860426"/>
    <w:rsid w:val="00861782"/>
    <w:rsid w:val="0086183F"/>
    <w:rsid w:val="00870EAC"/>
    <w:rsid w:val="00881F8D"/>
    <w:rsid w:val="00882B2E"/>
    <w:rsid w:val="008B2654"/>
    <w:rsid w:val="008B4D8B"/>
    <w:rsid w:val="008E4E72"/>
    <w:rsid w:val="008F1D43"/>
    <w:rsid w:val="0090559B"/>
    <w:rsid w:val="009122A9"/>
    <w:rsid w:val="00913DD4"/>
    <w:rsid w:val="00921DDA"/>
    <w:rsid w:val="0093160B"/>
    <w:rsid w:val="0094583F"/>
    <w:rsid w:val="00961AC9"/>
    <w:rsid w:val="009C286B"/>
    <w:rsid w:val="009D623D"/>
    <w:rsid w:val="009E199D"/>
    <w:rsid w:val="00A036AB"/>
    <w:rsid w:val="00A56810"/>
    <w:rsid w:val="00A635C0"/>
    <w:rsid w:val="00AE2702"/>
    <w:rsid w:val="00AE3E11"/>
    <w:rsid w:val="00AE53E3"/>
    <w:rsid w:val="00AF5105"/>
    <w:rsid w:val="00AF7ECF"/>
    <w:rsid w:val="00B00780"/>
    <w:rsid w:val="00B0373F"/>
    <w:rsid w:val="00B12EA4"/>
    <w:rsid w:val="00B639D4"/>
    <w:rsid w:val="00B768CB"/>
    <w:rsid w:val="00BA65C7"/>
    <w:rsid w:val="00BB5BDB"/>
    <w:rsid w:val="00BE4F69"/>
    <w:rsid w:val="00BF20D7"/>
    <w:rsid w:val="00C0782D"/>
    <w:rsid w:val="00C50316"/>
    <w:rsid w:val="00C52408"/>
    <w:rsid w:val="00C76D63"/>
    <w:rsid w:val="00CA1D39"/>
    <w:rsid w:val="00CB21CF"/>
    <w:rsid w:val="00CC044E"/>
    <w:rsid w:val="00CC0C24"/>
    <w:rsid w:val="00D02562"/>
    <w:rsid w:val="00D124FA"/>
    <w:rsid w:val="00D2108D"/>
    <w:rsid w:val="00D21365"/>
    <w:rsid w:val="00D35C42"/>
    <w:rsid w:val="00D46D34"/>
    <w:rsid w:val="00D509E0"/>
    <w:rsid w:val="00DA6EDD"/>
    <w:rsid w:val="00DB1FBB"/>
    <w:rsid w:val="00DC4E06"/>
    <w:rsid w:val="00DE13F6"/>
    <w:rsid w:val="00DE2429"/>
    <w:rsid w:val="00E15671"/>
    <w:rsid w:val="00E22078"/>
    <w:rsid w:val="00E31A28"/>
    <w:rsid w:val="00E351A5"/>
    <w:rsid w:val="00E55654"/>
    <w:rsid w:val="00E61745"/>
    <w:rsid w:val="00E74F0B"/>
    <w:rsid w:val="00E96C10"/>
    <w:rsid w:val="00EA185B"/>
    <w:rsid w:val="00EA2969"/>
    <w:rsid w:val="00EB0625"/>
    <w:rsid w:val="00ED0F9F"/>
    <w:rsid w:val="00EE0E59"/>
    <w:rsid w:val="00EE79E4"/>
    <w:rsid w:val="00EE7E6D"/>
    <w:rsid w:val="00F04DBB"/>
    <w:rsid w:val="00F11EE7"/>
    <w:rsid w:val="00F14E0D"/>
    <w:rsid w:val="00F17C39"/>
    <w:rsid w:val="00F366FB"/>
    <w:rsid w:val="00F50629"/>
    <w:rsid w:val="00F51C1D"/>
    <w:rsid w:val="00F60994"/>
    <w:rsid w:val="00F64517"/>
    <w:rsid w:val="00F663BD"/>
    <w:rsid w:val="00F701A7"/>
    <w:rsid w:val="00FD5AF0"/>
    <w:rsid w:val="032456E7"/>
    <w:rsid w:val="0EF474D0"/>
    <w:rsid w:val="18502EAD"/>
    <w:rsid w:val="1CC80EBD"/>
    <w:rsid w:val="1D416C1C"/>
    <w:rsid w:val="23646634"/>
    <w:rsid w:val="24A43A5B"/>
    <w:rsid w:val="28EB42EB"/>
    <w:rsid w:val="305E2D73"/>
    <w:rsid w:val="32842337"/>
    <w:rsid w:val="369C246A"/>
    <w:rsid w:val="36AD5300"/>
    <w:rsid w:val="3DD57328"/>
    <w:rsid w:val="48B86AB1"/>
    <w:rsid w:val="4A164974"/>
    <w:rsid w:val="4B0C0833"/>
    <w:rsid w:val="4D001B6A"/>
    <w:rsid w:val="4FB02261"/>
    <w:rsid w:val="54372316"/>
    <w:rsid w:val="6199098D"/>
    <w:rsid w:val="63AA0C59"/>
    <w:rsid w:val="649F14E5"/>
    <w:rsid w:val="678D0315"/>
    <w:rsid w:val="698E4EC4"/>
    <w:rsid w:val="737701C1"/>
    <w:rsid w:val="7BBE0CDF"/>
    <w:rsid w:val="7DD62AA5"/>
    <w:rsid w:val="7E0130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01D2D-5F41-46CE-9F9F-82C42FB6A0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1309</Characters>
  <Lines>10</Lines>
  <Paragraphs>3</Paragraphs>
  <TotalTime>4211</TotalTime>
  <ScaleCrop>false</ScaleCrop>
  <LinksUpToDate>false</LinksUpToDate>
  <CharactersWithSpaces>1535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2021-04-29T08:55:00Z</dcterms:created>
  <dc:creator>住房金融与个人信贷部</dc:creator>
  <cp:lastModifiedBy>Administrator</cp:lastModifiedBy>
  <cp:lastPrinted>2023-12-04T05:04:29Z</cp:lastPrinted>
  <dcterms:modified xsi:type="dcterms:W3CDTF">2023-12-04T05:18:49Z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274F8C1C8A2248FA9E60D82AF2B9356E_13</vt:lpwstr>
  </property>
</Properties>
</file>